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967" w:rsidRDefault="0084096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1"/>
        <w:gridCol w:w="5098"/>
        <w:gridCol w:w="4651"/>
      </w:tblGrid>
      <w:tr w:rsidR="00D262BC" w:rsidRPr="008A1EFD" w:rsidTr="00AD453B">
        <w:tc>
          <w:tcPr>
            <w:tcW w:w="4828" w:type="dxa"/>
          </w:tcPr>
          <w:p w:rsidR="00F05751" w:rsidRPr="008A1EFD" w:rsidRDefault="00F05751">
            <w:pPr>
              <w:rPr>
                <w:rFonts w:ascii="Phenomena" w:hAnsi="Phenomena"/>
                <w:sz w:val="28"/>
                <w:szCs w:val="28"/>
              </w:rPr>
            </w:pPr>
            <w:r w:rsidRPr="008A1EFD">
              <w:rPr>
                <w:rFonts w:ascii="Phenomena" w:hAnsi="Phenomena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47B878" wp14:editId="787CB0F4">
                  <wp:extent cx="2938128" cy="19335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1106" cy="1942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0" w:type="dxa"/>
          </w:tcPr>
          <w:p w:rsidR="00F05751" w:rsidRPr="008A1EFD" w:rsidRDefault="00F05751">
            <w:pPr>
              <w:rPr>
                <w:rFonts w:ascii="Phenomena" w:hAnsi="Phenomena"/>
                <w:sz w:val="28"/>
                <w:szCs w:val="28"/>
              </w:rPr>
            </w:pPr>
            <w:r w:rsidRPr="008A1EFD">
              <w:rPr>
                <w:rFonts w:ascii="Phenomena" w:hAnsi="Phenomena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989297" wp14:editId="3A3C8538">
                  <wp:extent cx="3119815" cy="1971675"/>
                  <wp:effectExtent l="0" t="0" r="444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696" cy="19836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2" w:type="dxa"/>
          </w:tcPr>
          <w:p w:rsidR="00F05751" w:rsidRPr="008A1EFD" w:rsidRDefault="00D262BC">
            <w:pPr>
              <w:rPr>
                <w:rFonts w:ascii="Phenomena" w:hAnsi="Phenomena"/>
                <w:sz w:val="28"/>
                <w:szCs w:val="28"/>
              </w:rPr>
            </w:pPr>
            <w:r w:rsidRPr="008A1EFD">
              <w:rPr>
                <w:rFonts w:ascii="Phenomena" w:hAnsi="Phenomena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D539BC3" wp14:editId="2889176D">
                  <wp:extent cx="2828925" cy="2033905"/>
                  <wp:effectExtent l="0" t="0" r="9525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098" cy="2082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57A6" w:rsidRPr="008A1EFD" w:rsidTr="00AD453B">
        <w:tc>
          <w:tcPr>
            <w:tcW w:w="4828" w:type="dxa"/>
          </w:tcPr>
          <w:p w:rsidR="000457A6" w:rsidRPr="008A1EFD" w:rsidRDefault="000457A6" w:rsidP="000457A6">
            <w:pPr>
              <w:jc w:val="center"/>
              <w:rPr>
                <w:rFonts w:ascii="Phenomena" w:hAnsi="Phenomena"/>
                <w:b/>
                <w:noProof/>
                <w:color w:val="2E74B5" w:themeColor="accent1" w:themeShade="BF"/>
                <w:sz w:val="28"/>
                <w:szCs w:val="28"/>
                <w:lang w:eastAsia="ru-RU"/>
              </w:rPr>
            </w:pPr>
            <w:r w:rsidRPr="008A1EFD">
              <w:rPr>
                <w:rFonts w:ascii="Phenomena" w:hAnsi="Phenomena"/>
                <w:b/>
                <w:noProof/>
                <w:color w:val="2E74B5" w:themeColor="accent1" w:themeShade="BF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120" w:type="dxa"/>
          </w:tcPr>
          <w:p w:rsidR="000457A6" w:rsidRPr="008A1EFD" w:rsidRDefault="000457A6" w:rsidP="000457A6">
            <w:pPr>
              <w:jc w:val="center"/>
              <w:rPr>
                <w:rFonts w:ascii="Phenomena" w:hAnsi="Phenomena"/>
                <w:b/>
                <w:noProof/>
                <w:color w:val="2E74B5" w:themeColor="accent1" w:themeShade="BF"/>
                <w:sz w:val="28"/>
                <w:szCs w:val="28"/>
                <w:lang w:eastAsia="ru-RU"/>
              </w:rPr>
            </w:pPr>
            <w:r w:rsidRPr="008A1EFD">
              <w:rPr>
                <w:rFonts w:ascii="Phenomena" w:hAnsi="Phenomena"/>
                <w:b/>
                <w:noProof/>
                <w:color w:val="2E74B5" w:themeColor="accent1" w:themeShade="BF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612" w:type="dxa"/>
          </w:tcPr>
          <w:p w:rsidR="000457A6" w:rsidRPr="008A1EFD" w:rsidRDefault="000457A6" w:rsidP="000457A6">
            <w:pPr>
              <w:jc w:val="center"/>
              <w:rPr>
                <w:rFonts w:ascii="Phenomena" w:hAnsi="Phenomena"/>
                <w:noProof/>
                <w:color w:val="2E74B5" w:themeColor="accent1" w:themeShade="BF"/>
                <w:sz w:val="28"/>
                <w:szCs w:val="28"/>
                <w:lang w:eastAsia="ru-RU"/>
              </w:rPr>
            </w:pPr>
            <w:r w:rsidRPr="008A1EFD">
              <w:rPr>
                <w:rFonts w:ascii="Phenomena" w:hAnsi="Phenomena"/>
                <w:noProof/>
                <w:color w:val="2E74B5" w:themeColor="accent1" w:themeShade="BF"/>
                <w:sz w:val="28"/>
                <w:szCs w:val="28"/>
                <w:lang w:eastAsia="ru-RU"/>
              </w:rPr>
              <w:t>В</w:t>
            </w:r>
          </w:p>
        </w:tc>
      </w:tr>
      <w:tr w:rsidR="00AD453B" w:rsidRPr="008A1EFD" w:rsidTr="00EA2A06">
        <w:tc>
          <w:tcPr>
            <w:tcW w:w="14560" w:type="dxa"/>
            <w:gridSpan w:val="3"/>
          </w:tcPr>
          <w:p w:rsidR="000457A6" w:rsidRPr="008A1EFD" w:rsidRDefault="000457A6">
            <w:pPr>
              <w:rPr>
                <w:rFonts w:ascii="Phenomena" w:hAnsi="Phenomena"/>
                <w:color w:val="2E74B5" w:themeColor="accent1" w:themeShade="BF"/>
                <w:sz w:val="28"/>
                <w:szCs w:val="28"/>
                <w:shd w:val="clear" w:color="auto" w:fill="FFFFFF"/>
              </w:rPr>
            </w:pPr>
          </w:p>
          <w:p w:rsidR="000457A6" w:rsidRPr="008A1EFD" w:rsidRDefault="00D262BC">
            <w:pPr>
              <w:rPr>
                <w:rFonts w:ascii="Phenomena" w:hAnsi="Phenomena"/>
                <w:color w:val="2E74B5" w:themeColor="accent1" w:themeShade="BF"/>
                <w:sz w:val="28"/>
                <w:szCs w:val="28"/>
                <w:shd w:val="clear" w:color="auto" w:fill="FFFFFF"/>
              </w:rPr>
            </w:pPr>
            <w:r w:rsidRPr="008A1EFD">
              <w:rPr>
                <w:rFonts w:ascii="Phenomena" w:hAnsi="Phenomena"/>
                <w:color w:val="2E74B5" w:themeColor="accent1" w:themeShade="BF"/>
                <w:sz w:val="28"/>
                <w:szCs w:val="28"/>
                <w:shd w:val="clear" w:color="auto" w:fill="FFFFFF"/>
              </w:rPr>
              <w:t>Следование какому виду социальных норм демонстрируют л</w:t>
            </w:r>
            <w:r w:rsidR="000457A6" w:rsidRPr="008A1EFD">
              <w:rPr>
                <w:rFonts w:ascii="Phenomena" w:hAnsi="Phenomena"/>
                <w:color w:val="2E74B5" w:themeColor="accent1" w:themeShade="BF"/>
                <w:sz w:val="28"/>
                <w:szCs w:val="28"/>
                <w:shd w:val="clear" w:color="auto" w:fill="FFFFFF"/>
              </w:rPr>
              <w:t>ица, изображенные на иллюстрациях А, Б, В</w:t>
            </w:r>
            <w:r w:rsidRPr="008A1EFD">
              <w:rPr>
                <w:rFonts w:ascii="Phenomena" w:hAnsi="Phenomena"/>
                <w:color w:val="2E74B5" w:themeColor="accent1" w:themeShade="BF"/>
                <w:sz w:val="28"/>
                <w:szCs w:val="28"/>
                <w:shd w:val="clear" w:color="auto" w:fill="FFFFFF"/>
              </w:rPr>
              <w:t xml:space="preserve">? </w:t>
            </w:r>
            <w:r w:rsidR="008A1EFD" w:rsidRPr="008A1EFD">
              <w:rPr>
                <w:rFonts w:ascii="Phenomena" w:hAnsi="Phenomena"/>
                <w:color w:val="2E74B5" w:themeColor="accent1" w:themeShade="BF"/>
                <w:sz w:val="28"/>
                <w:szCs w:val="28"/>
                <w:shd w:val="clear" w:color="auto" w:fill="FFFFFF"/>
              </w:rPr>
              <w:t>Заполните таблицу.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778"/>
              <w:gridCol w:w="4778"/>
              <w:gridCol w:w="4778"/>
            </w:tblGrid>
            <w:tr w:rsidR="008A1EFD" w:rsidRPr="008A1EFD" w:rsidTr="008A1EFD">
              <w:tc>
                <w:tcPr>
                  <w:tcW w:w="4778" w:type="dxa"/>
                </w:tcPr>
                <w:p w:rsidR="008A1EFD" w:rsidRPr="008A1EFD" w:rsidRDefault="008A1EFD" w:rsidP="008A1EFD">
                  <w:pPr>
                    <w:jc w:val="center"/>
                    <w:rPr>
                      <w:rFonts w:ascii="Phenomena" w:hAnsi="Phenomena"/>
                      <w:color w:val="2E74B5" w:themeColor="accent1" w:themeShade="BF"/>
                      <w:sz w:val="28"/>
                      <w:szCs w:val="28"/>
                      <w:shd w:val="clear" w:color="auto" w:fill="FFFFFF"/>
                    </w:rPr>
                  </w:pPr>
                  <w:r w:rsidRPr="008A1EFD">
                    <w:rPr>
                      <w:rFonts w:ascii="Phenomena" w:hAnsi="Phenomena"/>
                      <w:color w:val="2E74B5" w:themeColor="accent1" w:themeShade="BF"/>
                      <w:sz w:val="28"/>
                      <w:szCs w:val="28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4778" w:type="dxa"/>
                </w:tcPr>
                <w:p w:rsidR="008A1EFD" w:rsidRPr="008A1EFD" w:rsidRDefault="008A1EFD" w:rsidP="008A1EFD">
                  <w:pPr>
                    <w:jc w:val="center"/>
                    <w:rPr>
                      <w:rFonts w:ascii="Phenomena" w:hAnsi="Phenomena"/>
                      <w:color w:val="2E74B5" w:themeColor="accent1" w:themeShade="BF"/>
                      <w:sz w:val="28"/>
                      <w:szCs w:val="28"/>
                      <w:shd w:val="clear" w:color="auto" w:fill="FFFFFF"/>
                    </w:rPr>
                  </w:pPr>
                  <w:r w:rsidRPr="008A1EFD">
                    <w:rPr>
                      <w:rFonts w:ascii="Phenomena" w:hAnsi="Phenomena"/>
                      <w:color w:val="2E74B5" w:themeColor="accent1" w:themeShade="BF"/>
                      <w:sz w:val="28"/>
                      <w:szCs w:val="28"/>
                      <w:shd w:val="clear" w:color="auto" w:fill="FFFFFF"/>
                    </w:rPr>
                    <w:t>Б</w:t>
                  </w:r>
                </w:p>
              </w:tc>
              <w:tc>
                <w:tcPr>
                  <w:tcW w:w="4778" w:type="dxa"/>
                </w:tcPr>
                <w:p w:rsidR="008A1EFD" w:rsidRPr="008A1EFD" w:rsidRDefault="008A1EFD" w:rsidP="008A1EFD">
                  <w:pPr>
                    <w:jc w:val="center"/>
                    <w:rPr>
                      <w:rFonts w:ascii="Phenomena" w:hAnsi="Phenomena"/>
                      <w:color w:val="2E74B5" w:themeColor="accent1" w:themeShade="BF"/>
                      <w:sz w:val="28"/>
                      <w:szCs w:val="28"/>
                      <w:shd w:val="clear" w:color="auto" w:fill="FFFFFF"/>
                    </w:rPr>
                  </w:pPr>
                  <w:r w:rsidRPr="008A1EFD">
                    <w:rPr>
                      <w:rFonts w:ascii="Phenomena" w:hAnsi="Phenomena"/>
                      <w:color w:val="2E74B5" w:themeColor="accent1" w:themeShade="BF"/>
                      <w:sz w:val="28"/>
                      <w:szCs w:val="28"/>
                      <w:shd w:val="clear" w:color="auto" w:fill="FFFFFF"/>
                    </w:rPr>
                    <w:t>В</w:t>
                  </w:r>
                </w:p>
              </w:tc>
            </w:tr>
            <w:tr w:rsidR="008A1EFD" w:rsidRPr="008A1EFD" w:rsidTr="008A1EFD">
              <w:tc>
                <w:tcPr>
                  <w:tcW w:w="4778" w:type="dxa"/>
                </w:tcPr>
                <w:p w:rsidR="008A1EFD" w:rsidRPr="008A1EFD" w:rsidRDefault="008A1EFD" w:rsidP="008A1EFD">
                  <w:pPr>
                    <w:jc w:val="center"/>
                    <w:rPr>
                      <w:rFonts w:ascii="Phenomena" w:hAnsi="Phenomena"/>
                      <w:color w:val="2E74B5" w:themeColor="accent1" w:themeShade="BF"/>
                      <w:sz w:val="28"/>
                      <w:szCs w:val="28"/>
                      <w:shd w:val="clear" w:color="auto" w:fill="FFFFFF"/>
                    </w:rPr>
                  </w:pPr>
                  <w:r w:rsidRPr="008A1EFD">
                    <w:rPr>
                      <w:rFonts w:ascii="Phenomena" w:hAnsi="Phenomena"/>
                      <w:color w:val="2E74B5" w:themeColor="accent1" w:themeShade="BF"/>
                      <w:sz w:val="28"/>
                      <w:szCs w:val="28"/>
                      <w:shd w:val="clear" w:color="auto" w:fill="FFFFFF"/>
                    </w:rPr>
                    <w:t>… норма</w:t>
                  </w:r>
                </w:p>
              </w:tc>
              <w:tc>
                <w:tcPr>
                  <w:tcW w:w="4778" w:type="dxa"/>
                </w:tcPr>
                <w:p w:rsidR="008A1EFD" w:rsidRPr="008A1EFD" w:rsidRDefault="008A1EFD" w:rsidP="008A1EFD">
                  <w:pPr>
                    <w:jc w:val="center"/>
                    <w:rPr>
                      <w:rFonts w:ascii="Phenomena" w:hAnsi="Phenomena"/>
                      <w:color w:val="2E74B5" w:themeColor="accent1" w:themeShade="BF"/>
                      <w:sz w:val="28"/>
                      <w:szCs w:val="28"/>
                      <w:shd w:val="clear" w:color="auto" w:fill="FFFFFF"/>
                    </w:rPr>
                  </w:pPr>
                  <w:r w:rsidRPr="008A1EFD">
                    <w:rPr>
                      <w:rFonts w:ascii="Phenomena" w:hAnsi="Phenomena"/>
                      <w:color w:val="2E74B5" w:themeColor="accent1" w:themeShade="BF"/>
                      <w:sz w:val="28"/>
                      <w:szCs w:val="28"/>
                      <w:shd w:val="clear" w:color="auto" w:fill="FFFFFF"/>
                    </w:rPr>
                    <w:t>… норма</w:t>
                  </w:r>
                </w:p>
              </w:tc>
              <w:tc>
                <w:tcPr>
                  <w:tcW w:w="4778" w:type="dxa"/>
                </w:tcPr>
                <w:p w:rsidR="008A1EFD" w:rsidRPr="008A1EFD" w:rsidRDefault="008A1EFD" w:rsidP="008A1EFD">
                  <w:pPr>
                    <w:jc w:val="center"/>
                    <w:rPr>
                      <w:rFonts w:ascii="Phenomena" w:hAnsi="Phenomena"/>
                      <w:color w:val="2E74B5" w:themeColor="accent1" w:themeShade="BF"/>
                      <w:sz w:val="28"/>
                      <w:szCs w:val="28"/>
                      <w:shd w:val="clear" w:color="auto" w:fill="FFFFFF"/>
                    </w:rPr>
                  </w:pPr>
                  <w:r w:rsidRPr="008A1EFD">
                    <w:rPr>
                      <w:rFonts w:ascii="Phenomena" w:hAnsi="Phenomena"/>
                      <w:color w:val="2E74B5" w:themeColor="accent1" w:themeShade="BF"/>
                      <w:sz w:val="28"/>
                      <w:szCs w:val="28"/>
                      <w:shd w:val="clear" w:color="auto" w:fill="FFFFFF"/>
                    </w:rPr>
                    <w:t>… норма</w:t>
                  </w:r>
                </w:p>
              </w:tc>
            </w:tr>
          </w:tbl>
          <w:p w:rsidR="000457A6" w:rsidRPr="008A1EFD" w:rsidRDefault="008A1EFD">
            <w:pPr>
              <w:rPr>
                <w:rFonts w:ascii="Phenomena" w:hAnsi="Phenomena"/>
                <w:color w:val="2E74B5" w:themeColor="accent1" w:themeShade="BF"/>
                <w:sz w:val="28"/>
                <w:szCs w:val="28"/>
                <w:shd w:val="clear" w:color="auto" w:fill="FFFFFF"/>
              </w:rPr>
            </w:pPr>
            <w:r w:rsidRPr="008A1EFD">
              <w:rPr>
                <w:rFonts w:ascii="Phenomena" w:hAnsi="Phenomena"/>
                <w:color w:val="2E74B5" w:themeColor="accent1" w:themeShade="BF"/>
                <w:sz w:val="28"/>
                <w:szCs w:val="28"/>
                <w:shd w:val="clear" w:color="auto" w:fill="FFFFFF"/>
              </w:rPr>
              <w:t>Используя обществоведческие знания, факты социальной жизни и личный социальный опыт,</w:t>
            </w:r>
            <w:r w:rsidRPr="008A1EFD">
              <w:rPr>
                <w:rFonts w:ascii="Phenomena" w:hAnsi="Phenomena"/>
                <w:color w:val="2E74B5" w:themeColor="accent1" w:themeShade="BF"/>
                <w:sz w:val="28"/>
                <w:szCs w:val="28"/>
                <w:shd w:val="clear" w:color="auto" w:fill="FFFFFF"/>
              </w:rPr>
              <w:t xml:space="preserve"> приведите свои примеры</w:t>
            </w:r>
            <w:r w:rsidRPr="008A1EFD">
              <w:rPr>
                <w:rFonts w:ascii="Phenomena" w:hAnsi="Phenomena" w:cs="Arial"/>
                <w:color w:val="2E74B5" w:themeColor="accent1" w:themeShade="BF"/>
                <w:sz w:val="28"/>
                <w:szCs w:val="28"/>
              </w:rPr>
              <w:t>, относящиеся к</w:t>
            </w:r>
            <w:r w:rsidRPr="008A1EFD">
              <w:rPr>
                <w:rFonts w:ascii="Calibri" w:hAnsi="Calibri" w:cs="Calibri"/>
                <w:color w:val="2E74B5" w:themeColor="accent1" w:themeShade="BF"/>
                <w:sz w:val="28"/>
                <w:szCs w:val="28"/>
              </w:rPr>
              <w:t> </w:t>
            </w:r>
            <w:r w:rsidRPr="008A1EFD">
              <w:rPr>
                <w:rFonts w:ascii="Phenomena" w:hAnsi="Phenomena" w:cs="Phenomena"/>
                <w:color w:val="2E74B5" w:themeColor="accent1" w:themeShade="BF"/>
                <w:sz w:val="28"/>
                <w:szCs w:val="28"/>
              </w:rPr>
              <w:t>данным</w:t>
            </w:r>
            <w:r w:rsidRPr="008A1EFD">
              <w:rPr>
                <w:rFonts w:ascii="Phenomena" w:hAnsi="Phenomena" w:cs="Arial"/>
                <w:color w:val="2E74B5" w:themeColor="accent1" w:themeShade="BF"/>
                <w:sz w:val="28"/>
                <w:szCs w:val="28"/>
              </w:rPr>
              <w:t xml:space="preserve"> </w:t>
            </w:r>
            <w:r w:rsidRPr="008A1EFD">
              <w:rPr>
                <w:rFonts w:ascii="Phenomena" w:hAnsi="Phenomena" w:cs="Phenomena"/>
                <w:color w:val="2E74B5" w:themeColor="accent1" w:themeShade="BF"/>
                <w:sz w:val="28"/>
                <w:szCs w:val="28"/>
              </w:rPr>
              <w:t>видам</w:t>
            </w:r>
            <w:r w:rsidRPr="008A1EFD">
              <w:rPr>
                <w:rFonts w:ascii="Phenomena" w:hAnsi="Phenomena" w:cs="Arial"/>
                <w:color w:val="2E74B5" w:themeColor="accent1" w:themeShade="BF"/>
                <w:sz w:val="28"/>
                <w:szCs w:val="28"/>
              </w:rPr>
              <w:t xml:space="preserve"> социальных норм, и кратко поясните значение каждой нормы для общественных отношений.</w:t>
            </w:r>
          </w:p>
          <w:p w:rsidR="00AD453B" w:rsidRPr="008A1EFD" w:rsidRDefault="00AD453B" w:rsidP="008A1EFD">
            <w:pPr>
              <w:rPr>
                <w:rFonts w:ascii="Phenomena" w:hAnsi="Phenomena"/>
                <w:noProof/>
                <w:color w:val="2E74B5" w:themeColor="accent1" w:themeShade="BF"/>
                <w:sz w:val="28"/>
                <w:szCs w:val="28"/>
                <w:lang w:eastAsia="ru-RU"/>
              </w:rPr>
            </w:pPr>
          </w:p>
        </w:tc>
      </w:tr>
    </w:tbl>
    <w:p w:rsidR="00F05751" w:rsidRDefault="00F05751">
      <w:bookmarkStart w:id="0" w:name="_GoBack"/>
      <w:bookmarkEnd w:id="0"/>
    </w:p>
    <w:sectPr w:rsidR="00F05751" w:rsidSect="00F057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</w:font>
  <w:font w:name="Phenomena">
    <w:panose1 w:val="000005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9BB"/>
    <w:rsid w:val="000457A6"/>
    <w:rsid w:val="00283789"/>
    <w:rsid w:val="003129BB"/>
    <w:rsid w:val="00840967"/>
    <w:rsid w:val="008A1EFD"/>
    <w:rsid w:val="00AD453B"/>
    <w:rsid w:val="00D262BC"/>
    <w:rsid w:val="00F0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08DCE"/>
  <w15:chartTrackingRefBased/>
  <w15:docId w15:val="{906CFC4A-2BC0-47A8-B400-7EF140809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5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D262BC"/>
    <w:rPr>
      <w:rFonts w:ascii="SchoolBookSanPin" w:hAnsi="SchoolBookSanPin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Владимировна Виноградова</dc:creator>
  <cp:keywords/>
  <dc:description/>
  <cp:lastModifiedBy>Оксана Владимировна Виноградова</cp:lastModifiedBy>
  <cp:revision>5</cp:revision>
  <dcterms:created xsi:type="dcterms:W3CDTF">2023-01-16T06:25:00Z</dcterms:created>
  <dcterms:modified xsi:type="dcterms:W3CDTF">2023-01-16T06:54:00Z</dcterms:modified>
</cp:coreProperties>
</file>